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55"/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603"/>
        <w:gridCol w:w="10"/>
      </w:tblGrid>
      <w:tr w:rsidR="00F17DBA" w:rsidRPr="00F17DBA" w:rsidTr="00F17DBA">
        <w:trPr>
          <w:trHeight w:val="539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F17DBA" w:rsidRPr="00F17DBA" w:rsidRDefault="00F17DBA" w:rsidP="00B34B7C">
            <w:pPr>
              <w:snapToGrid w:val="0"/>
              <w:jc w:val="center"/>
              <w:rPr>
                <w:rFonts w:ascii="Tahoma" w:hAnsi="Tahoma" w:cs="Tahoma"/>
                <w:color w:val="000000"/>
                <w:shd w:val="clear" w:color="auto" w:fill="FFFF00"/>
              </w:rPr>
            </w:pPr>
            <w:r w:rsidRPr="00F17DBA">
              <w:rPr>
                <w:rFonts w:ascii="Tahoma" w:hAnsi="Tahoma" w:cs="Tahoma"/>
                <w:b/>
                <w:bCs/>
                <w:sz w:val="28"/>
                <w:szCs w:val="28"/>
              </w:rPr>
              <w:t>PRIORIDADES DO PLANO DE BACIAS DO LN – 2012-2015</w:t>
            </w:r>
          </w:p>
        </w:tc>
      </w:tr>
      <w:tr w:rsidR="00F17DBA" w:rsidRPr="00F17DBA" w:rsidTr="00F17DBA">
        <w:trPr>
          <w:trHeight w:val="57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F17DBA" w:rsidRPr="00F17DBA" w:rsidRDefault="00F17DBA" w:rsidP="00F17DBA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RPr="00F17DBA" w:rsidTr="00F17DBA">
        <w:tblPrEx>
          <w:tblCellMar>
            <w:left w:w="70" w:type="dxa"/>
            <w:right w:w="70" w:type="dxa"/>
          </w:tblCellMar>
        </w:tblPrEx>
        <w:trPr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Pr="00F17DBA" w:rsidRDefault="008D4E7D" w:rsidP="00F17DBA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F17DBA"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Pr="00F17DBA" w:rsidRDefault="00E72C0E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F17DBA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Pr="00F17DBA" w:rsidRDefault="001C7BE1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proofErr w:type="gramStart"/>
            <w:r w:rsidRPr="00F17DBA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</w:t>
            </w:r>
            <w:r w:rsidR="00A068FA" w:rsidRPr="00F17DBA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I.</w:t>
            </w:r>
            <w:proofErr w:type="gramEnd"/>
            <w:r w:rsidR="00207871" w:rsidRPr="00F17DBA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5</w:t>
            </w:r>
          </w:p>
        </w:tc>
      </w:tr>
      <w:tr w:rsidR="00F17DBA" w:rsidRPr="00F17DBA" w:rsidTr="00F17DBA">
        <w:trPr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BA" w:rsidRPr="00F17DBA" w:rsidRDefault="00F17DBA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  <w:proofErr w:type="gramStart"/>
            <w:r w:rsidRPr="00F17DBA">
              <w:rPr>
                <w:rFonts w:ascii="Tahoma" w:hAnsi="Tahoma" w:cs="Tahoma"/>
                <w:color w:val="000000"/>
                <w:sz w:val="16"/>
                <w:szCs w:val="16"/>
              </w:rPr>
              <w:t xml:space="preserve">( </w:t>
            </w:r>
            <w:proofErr w:type="gramEnd"/>
            <w:r w:rsidRPr="00F17DBA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X</w:t>
            </w:r>
            <w:r w:rsidRPr="00F17DB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) Compromisso do CBH-LN com o PERH        (    ) Demanda do CBH-LN para o PERH</w:t>
            </w:r>
          </w:p>
        </w:tc>
      </w:tr>
      <w:tr w:rsidR="00F17DBA" w:rsidRPr="00F17DBA" w:rsidTr="00F17DBA">
        <w:trPr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F17DBA" w:rsidRPr="00F17DBA" w:rsidRDefault="00F17DBA" w:rsidP="00F17DBA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RPr="00F17DBA" w:rsidTr="00F17DBA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F17DBA" w:rsidRDefault="007F7646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17DB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 w:rsidRPr="00F17DB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 w:rsidRPr="00F17DB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 w:rsidRPr="00F17DB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F17DBA" w:rsidRDefault="007F7646" w:rsidP="00F17DBA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F17DBA"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r w:rsidR="00F17DBA" w:rsidRPr="00F17DB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055D8D" w:rsidRPr="00F17DBA">
              <w:rPr>
                <w:rFonts w:ascii="Tahoma" w:hAnsi="Tahoma" w:cs="Tahoma"/>
                <w:b/>
                <w:sz w:val="20"/>
                <w:szCs w:val="20"/>
              </w:rPr>
              <w:t>- Objetivo Geral</w:t>
            </w:r>
          </w:p>
          <w:p w:rsidR="007F7646" w:rsidRPr="00F17DBA" w:rsidRDefault="005C4749" w:rsidP="00F17DB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r w:rsidR="007F7646" w:rsidRPr="00F17DB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="007F7646" w:rsidRPr="00F17DBA"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Pr="00F17DBA" w:rsidRDefault="00F17DBA" w:rsidP="00F17DB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E1173A" w:rsidRPr="00F17DB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 w:rsidR="007F7646" w:rsidRPr="00F17DB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) 2</w:t>
            </w:r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–</w:t>
            </w:r>
            <w:r w:rsidR="007F7646" w:rsidRPr="00F17DB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Desenvolvimento e Implementação dos Instrumentos de Gestão</w:t>
            </w:r>
          </w:p>
          <w:p w:rsidR="007F7646" w:rsidRPr="00F17DBA" w:rsidRDefault="007F7646" w:rsidP="00F17DB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F17DBA" w:rsidRPr="00F17DB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 w:rsidR="005C4749" w:rsidRPr="00F17DB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Pr="00F17DBA" w:rsidRDefault="007F7646" w:rsidP="00F17DB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F17DBA" w:rsidRPr="00F17DB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    </w:t>
            </w:r>
            <w:proofErr w:type="gramEnd"/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Pr="00F17DBA" w:rsidRDefault="00F17DBA" w:rsidP="00F17DB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</w:t>
            </w:r>
            <w:r w:rsidR="007F7646" w:rsidRPr="00F17DB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="007F7646" w:rsidRPr="00F17DBA">
              <w:rPr>
                <w:rFonts w:ascii="Tahoma" w:hAnsi="Tahoma" w:cs="Tahoma"/>
                <w:color w:val="000000"/>
                <w:sz w:val="18"/>
                <w:szCs w:val="18"/>
              </w:rPr>
              <w:t>) 5 – Desenvolvimento Tecnológico, Capacitação, Comunicação e Difusão de Informações</w:t>
            </w:r>
          </w:p>
        </w:tc>
      </w:tr>
      <w:tr w:rsidR="007F7646" w:rsidRPr="00F17DBA" w:rsidTr="00F17DBA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Pr="00F17DBA" w:rsidRDefault="007F7646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749" w:rsidRPr="00F17DBA" w:rsidRDefault="007F7646" w:rsidP="00F17DBA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17DB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 w:rsidRPr="00F17DB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Pr="00F17DBA" w:rsidRDefault="000E2C76" w:rsidP="00F17DBA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 xml:space="preserve">Modernizar a rede de monitoramento </w:t>
            </w:r>
            <w:proofErr w:type="spellStart"/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>quali</w:t>
            </w:r>
            <w:proofErr w:type="spellEnd"/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>-quantitativa</w:t>
            </w:r>
          </w:p>
        </w:tc>
      </w:tr>
      <w:tr w:rsidR="00F17DBA" w:rsidRPr="00F17DBA" w:rsidTr="00F17DBA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F17DBA" w:rsidRPr="00F17DBA" w:rsidRDefault="00F17DBA" w:rsidP="00F17DBA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9"/>
            <w:shd w:val="clear" w:color="auto" w:fill="auto"/>
          </w:tcPr>
          <w:p w:rsidR="00F17DBA" w:rsidRPr="00F17DBA" w:rsidRDefault="00F17DBA" w:rsidP="00F17DBA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RPr="00F17DBA" w:rsidTr="00F17DBA">
        <w:tblPrEx>
          <w:tblCellMar>
            <w:left w:w="70" w:type="dxa"/>
            <w:right w:w="70" w:type="dxa"/>
          </w:tblCellMar>
        </w:tblPrEx>
        <w:trPr>
          <w:trHeight w:val="801"/>
        </w:trPr>
        <w:tc>
          <w:tcPr>
            <w:tcW w:w="1006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C4749" w:rsidRPr="00F17DBA" w:rsidRDefault="007F7646" w:rsidP="00F17DBA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17DB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F17DBA" w:rsidRDefault="00207871" w:rsidP="00F17DBA">
            <w:pPr>
              <w:snapToGrid w:val="0"/>
              <w:rPr>
                <w:rFonts w:ascii="Tahoma" w:hAnsi="Tahoma" w:cs="Tahoma"/>
                <w:bCs/>
                <w:sz w:val="18"/>
                <w:szCs w:val="18"/>
              </w:rPr>
            </w:pPr>
            <w:r w:rsidRPr="00F17DBA">
              <w:rPr>
                <w:rFonts w:ascii="Tahoma" w:hAnsi="Tahoma" w:cs="Tahoma"/>
                <w:bCs/>
                <w:sz w:val="18"/>
                <w:szCs w:val="18"/>
              </w:rPr>
              <w:t xml:space="preserve">Modernizar e </w:t>
            </w:r>
            <w:proofErr w:type="gramStart"/>
            <w:r w:rsidRPr="00F17DBA">
              <w:rPr>
                <w:rFonts w:ascii="Tahoma" w:hAnsi="Tahoma" w:cs="Tahoma"/>
                <w:bCs/>
                <w:sz w:val="18"/>
                <w:szCs w:val="18"/>
              </w:rPr>
              <w:t>otimizar</w:t>
            </w:r>
            <w:proofErr w:type="gramEnd"/>
            <w:r w:rsidRPr="00F17DBA">
              <w:rPr>
                <w:rFonts w:ascii="Tahoma" w:hAnsi="Tahoma" w:cs="Tahoma"/>
                <w:bCs/>
                <w:sz w:val="18"/>
                <w:szCs w:val="18"/>
              </w:rPr>
              <w:t xml:space="preserve"> a sistematização e a disponibilização dos resultados de monitoramento.</w:t>
            </w:r>
          </w:p>
        </w:tc>
      </w:tr>
      <w:tr w:rsidR="007F7646" w:rsidRPr="00F17DBA" w:rsidTr="00F17DBA">
        <w:tblPrEx>
          <w:tblCellMar>
            <w:left w:w="70" w:type="dxa"/>
            <w:right w:w="70" w:type="dxa"/>
          </w:tblCellMar>
        </w:tblPrEx>
        <w:trPr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Pr="00F17DBA" w:rsidRDefault="007F7646" w:rsidP="00F17DBA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17DB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Pr="00F17DBA" w:rsidRDefault="00F17DBA" w:rsidP="00F17DB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207871" w:rsidRPr="00F17DB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="00207871" w:rsidRPr="00F17DB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F17DBA"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Pr="00F17DBA" w:rsidRDefault="00207871" w:rsidP="00F17DB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F17DBA" w:rsidRPr="00F17DB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B42052" w:rsidRPr="00F17DB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proofErr w:type="gramEnd"/>
            <w:r w:rsidR="007F7646" w:rsidRPr="00F17DBA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  <w:r w:rsidR="00F17DBA" w:rsidRPr="00F17DB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F17DB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A desenvolver</w:t>
            </w:r>
          </w:p>
        </w:tc>
        <w:tc>
          <w:tcPr>
            <w:tcW w:w="767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80BB9" w:rsidRPr="00F17DBA" w:rsidRDefault="007F7646" w:rsidP="00F17DBA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17DB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de Abrangência </w:t>
            </w:r>
          </w:p>
          <w:p w:rsidR="007F7646" w:rsidRPr="00F17DBA" w:rsidRDefault="00207871" w:rsidP="00F17DBA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17DBA">
              <w:rPr>
                <w:rFonts w:ascii="Tahoma" w:hAnsi="Tahoma" w:cs="Tahoma"/>
                <w:color w:val="000000"/>
                <w:sz w:val="20"/>
                <w:szCs w:val="20"/>
              </w:rPr>
              <w:t>UGRHI 03 – Litoral Norte</w:t>
            </w:r>
          </w:p>
        </w:tc>
      </w:tr>
      <w:tr w:rsidR="007F7646" w:rsidRPr="00F17DBA" w:rsidTr="00F17DBA">
        <w:tblPrEx>
          <w:tblCellMar>
            <w:left w:w="70" w:type="dxa"/>
            <w:right w:w="70" w:type="dxa"/>
          </w:tblCellMar>
        </w:tblPrEx>
        <w:trPr>
          <w:trHeight w:val="1295"/>
        </w:trPr>
        <w:tc>
          <w:tcPr>
            <w:tcW w:w="1006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461C" w:rsidRPr="00F17DBA" w:rsidRDefault="007F7646" w:rsidP="00F17DBA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F17DBA">
              <w:rPr>
                <w:rFonts w:ascii="Tahoma" w:hAnsi="Tahoma" w:cs="Tahoma"/>
                <w:b/>
                <w:sz w:val="18"/>
                <w:szCs w:val="18"/>
              </w:rPr>
              <w:t>Descrição da Ação</w:t>
            </w:r>
            <w:r w:rsidR="00500B3A" w:rsidRPr="00F17DBA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  <w:p w:rsidR="00BE461C" w:rsidRPr="00F17DBA" w:rsidRDefault="00BE461C" w:rsidP="00F17DBA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  <w:p w:rsidR="007B6467" w:rsidRPr="00F17DBA" w:rsidRDefault="00207871" w:rsidP="00F17DBA">
            <w:pPr>
              <w:snapToGrid w:val="0"/>
              <w:rPr>
                <w:rFonts w:ascii="Tahoma" w:hAnsi="Tahoma" w:cs="Tahoma"/>
                <w:bCs/>
                <w:sz w:val="18"/>
                <w:szCs w:val="18"/>
              </w:rPr>
            </w:pPr>
            <w:r w:rsidRPr="00F17DBA">
              <w:rPr>
                <w:rFonts w:ascii="Tahoma" w:hAnsi="Tahoma" w:cs="Tahoma"/>
                <w:bCs/>
                <w:sz w:val="18"/>
                <w:szCs w:val="18"/>
              </w:rPr>
              <w:t>Divulgar e disponibilizar os resultados do monitoramento de parâmetros, químicos, físicos e biológicos de qualidade e quantidade de água e dados meteorológicos no sistema de inform</w:t>
            </w:r>
            <w:r w:rsidR="00F17DBA">
              <w:rPr>
                <w:rFonts w:ascii="Tahoma" w:hAnsi="Tahoma" w:cs="Tahoma"/>
                <w:bCs/>
                <w:sz w:val="18"/>
                <w:szCs w:val="18"/>
              </w:rPr>
              <w:t xml:space="preserve">ação do CBH-LN a </w:t>
            </w:r>
            <w:r w:rsidR="00F17DBA" w:rsidRPr="00F17DBA">
              <w:rPr>
                <w:rFonts w:ascii="Tahoma" w:hAnsi="Tahoma" w:cs="Tahoma"/>
                <w:bCs/>
                <w:sz w:val="18"/>
                <w:szCs w:val="18"/>
                <w:highlight w:val="yellow"/>
              </w:rPr>
              <w:t>partir de 2012</w:t>
            </w:r>
            <w:r w:rsidR="00F17DBA">
              <w:rPr>
                <w:rFonts w:ascii="Tahoma" w:hAnsi="Tahoma" w:cs="Tahoma"/>
                <w:bCs/>
                <w:sz w:val="18"/>
                <w:szCs w:val="18"/>
              </w:rPr>
              <w:t xml:space="preserve">, por meio de </w:t>
            </w:r>
            <w:proofErr w:type="gramStart"/>
            <w:r w:rsidR="00F17DBA">
              <w:rPr>
                <w:rFonts w:ascii="Tahoma" w:hAnsi="Tahoma" w:cs="Tahoma"/>
                <w:bCs/>
                <w:sz w:val="18"/>
                <w:szCs w:val="18"/>
              </w:rPr>
              <w:t>i</w:t>
            </w:r>
            <w:r w:rsidR="007B6467" w:rsidRPr="00F17DBA">
              <w:rPr>
                <w:rFonts w:ascii="Tahoma" w:hAnsi="Tahoma" w:cs="Tahoma"/>
                <w:bCs/>
                <w:sz w:val="18"/>
                <w:szCs w:val="18"/>
              </w:rPr>
              <w:t>mplementar</w:t>
            </w:r>
            <w:proofErr w:type="gramEnd"/>
            <w:r w:rsidR="007B6467" w:rsidRPr="00F17DBA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="00F17DBA">
              <w:rPr>
                <w:rFonts w:ascii="Tahoma" w:hAnsi="Tahoma" w:cs="Tahoma"/>
                <w:bCs/>
                <w:sz w:val="18"/>
                <w:szCs w:val="18"/>
              </w:rPr>
              <w:t>na página internet do CBH-LN espaço dedicado à apresentação de resultados de</w:t>
            </w:r>
            <w:r w:rsidR="007B6467" w:rsidRPr="00F17DBA">
              <w:rPr>
                <w:rFonts w:ascii="Tahoma" w:hAnsi="Tahoma" w:cs="Tahoma"/>
                <w:bCs/>
                <w:sz w:val="18"/>
                <w:szCs w:val="18"/>
              </w:rPr>
              <w:t xml:space="preserve"> monitoramentos (SE)</w:t>
            </w:r>
            <w:bookmarkStart w:id="0" w:name="_GoBack"/>
            <w:bookmarkEnd w:id="0"/>
          </w:p>
        </w:tc>
      </w:tr>
      <w:tr w:rsidR="00F17DBA" w:rsidRPr="00F17DBA" w:rsidTr="00F17DBA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F17DBA" w:rsidRPr="00F17DBA" w:rsidRDefault="00F17DBA" w:rsidP="00F17DBA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9"/>
            <w:shd w:val="clear" w:color="auto" w:fill="auto"/>
            <w:vAlign w:val="center"/>
          </w:tcPr>
          <w:p w:rsidR="00F17DBA" w:rsidRPr="00F17DBA" w:rsidRDefault="00F17DBA" w:rsidP="00F17DBA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207871" w:rsidRPr="00F17DBA" w:rsidTr="00F17DBA">
        <w:tblPrEx>
          <w:tblCellMar>
            <w:left w:w="70" w:type="dxa"/>
            <w:right w:w="70" w:type="dxa"/>
          </w:tblCellMar>
        </w:tblPrEx>
        <w:trPr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207871" w:rsidRPr="00F17DBA" w:rsidRDefault="00207871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17DB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207871" w:rsidRPr="00F17DBA" w:rsidRDefault="00207871" w:rsidP="00F17DBA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17DB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07871" w:rsidRPr="00F17DBA" w:rsidRDefault="00207871" w:rsidP="00F17DBA">
            <w:pPr>
              <w:pStyle w:val="western"/>
              <w:spacing w:before="0" w:beforeAutospacing="0" w:after="0"/>
              <w:rPr>
                <w:rFonts w:ascii="Tahoma" w:hAnsi="Tahoma" w:cs="Tahoma"/>
              </w:rPr>
            </w:pPr>
            <w:r w:rsidRPr="00F17DBA">
              <w:rPr>
                <w:rFonts w:ascii="Tahoma" w:hAnsi="Tahoma" w:cs="Tahoma"/>
                <w:sz w:val="18"/>
                <w:szCs w:val="18"/>
              </w:rPr>
              <w:t xml:space="preserve">Divulgar 100% dos dados sobre monitoramento </w:t>
            </w:r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 xml:space="preserve">parâmetros, químicos, físicos e biológicos de qualidade e </w:t>
            </w:r>
            <w:commentRangeStart w:id="1"/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 xml:space="preserve">quantidade </w:t>
            </w:r>
            <w:commentRangeEnd w:id="1"/>
            <w:r w:rsidR="00B34B7C">
              <w:rPr>
                <w:rStyle w:val="Refdecomentrio"/>
                <w:lang w:eastAsia="ar-SA"/>
              </w:rPr>
              <w:commentReference w:id="1"/>
            </w:r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 xml:space="preserve">de água e dados </w:t>
            </w:r>
            <w:proofErr w:type="gramStart"/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>meteorológicos</w:t>
            </w:r>
            <w:proofErr w:type="gramEnd"/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207871" w:rsidRPr="00F17DBA" w:rsidRDefault="00207871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17DB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871" w:rsidRPr="00F17DBA" w:rsidRDefault="00207871" w:rsidP="00F17DBA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7DBA">
              <w:rPr>
                <w:rFonts w:ascii="Tahoma" w:hAnsi="Tahoma" w:cs="Tahoma"/>
                <w:sz w:val="20"/>
                <w:szCs w:val="20"/>
              </w:rPr>
              <w:t>2012</w:t>
            </w:r>
          </w:p>
        </w:tc>
      </w:tr>
      <w:tr w:rsidR="00207871" w:rsidRPr="00F17DBA" w:rsidTr="00F17DBA">
        <w:tblPrEx>
          <w:tblCellMar>
            <w:left w:w="70" w:type="dxa"/>
            <w:right w:w="70" w:type="dxa"/>
          </w:tblCellMar>
        </w:tblPrEx>
        <w:trPr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207871" w:rsidRPr="00F17DBA" w:rsidRDefault="00207871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871" w:rsidRPr="00F17DBA" w:rsidRDefault="00207871" w:rsidP="00F17DBA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207871" w:rsidRPr="00F17DBA" w:rsidRDefault="00207871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17DB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871" w:rsidRPr="00F17DBA" w:rsidRDefault="00207871" w:rsidP="00F17DBA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7DBA">
              <w:rPr>
                <w:rFonts w:ascii="Tahoma" w:hAnsi="Tahoma" w:cs="Tahoma"/>
                <w:sz w:val="20"/>
                <w:szCs w:val="20"/>
              </w:rPr>
              <w:t>Nº de resultados de análises de água/ano</w:t>
            </w:r>
          </w:p>
        </w:tc>
      </w:tr>
      <w:tr w:rsidR="00F17DBA" w:rsidRPr="00F17DBA" w:rsidTr="00F17DBA">
        <w:trPr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F17DBA" w:rsidRPr="00F17DBA" w:rsidRDefault="00F17DBA" w:rsidP="00F17DBA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F17DBA"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846" w:type="dxa"/>
            <w:gridSpan w:val="6"/>
            <w:shd w:val="clear" w:color="auto" w:fill="auto"/>
          </w:tcPr>
          <w:p w:rsidR="00F17DBA" w:rsidRPr="00F17DBA" w:rsidRDefault="00F17DBA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F17DBA"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 w:rsidRPr="00F17DBA"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</w:t>
            </w:r>
          </w:p>
        </w:tc>
      </w:tr>
      <w:tr w:rsidR="007F7646" w:rsidRPr="00F17DBA" w:rsidTr="00F17DBA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F17DBA" w:rsidRDefault="007F7646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17DB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Pr="00F17DBA" w:rsidRDefault="00A40A5F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F17DB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F17DBA" w:rsidRDefault="007F7646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17DB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F17DBA" w:rsidRDefault="007F7646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17DB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F17DBA" w:rsidRDefault="007F7646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17DB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207871" w:rsidRPr="00F17DBA" w:rsidTr="00F17DBA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207871" w:rsidRPr="00F17DBA" w:rsidRDefault="00207871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871" w:rsidRPr="00F17DBA" w:rsidRDefault="00207871" w:rsidP="00F17DBA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871" w:rsidRPr="00F17DBA" w:rsidRDefault="00F17DBA" w:rsidP="00F17DBA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  <w:r w:rsidRPr="00F17DB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FEHIDRO – Custeio SE/CBH-LN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871" w:rsidRPr="00F17DBA" w:rsidRDefault="00207871" w:rsidP="00F17DBA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  <w:r w:rsidRPr="00F17DBA">
              <w:rPr>
                <w:rFonts w:ascii="Tahoma" w:hAnsi="Tahoma" w:cs="Tahoma"/>
                <w:color w:val="000000"/>
                <w:sz w:val="22"/>
                <w:szCs w:val="22"/>
              </w:rPr>
              <w:t>4.000,00</w:t>
            </w:r>
          </w:p>
        </w:tc>
      </w:tr>
      <w:tr w:rsidR="00207871" w:rsidRPr="00F17DBA" w:rsidTr="00F17DBA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207871" w:rsidRPr="00F17DBA" w:rsidRDefault="00207871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871" w:rsidRPr="00F17DBA" w:rsidRDefault="00207871" w:rsidP="00F17DBA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871" w:rsidRPr="00F17DBA" w:rsidRDefault="00F17DBA" w:rsidP="00F17DBA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  <w:r w:rsidRPr="00F17DB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FEHIDRO – Custeio SE/CBH-LN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871" w:rsidRPr="00F17DBA" w:rsidRDefault="00207871" w:rsidP="00F17DBA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  <w:r w:rsidRPr="00F17DBA">
              <w:rPr>
                <w:rFonts w:ascii="Tahoma" w:hAnsi="Tahoma" w:cs="Tahoma"/>
                <w:color w:val="000000"/>
                <w:sz w:val="22"/>
                <w:szCs w:val="22"/>
              </w:rPr>
              <w:t>4.000,00</w:t>
            </w:r>
          </w:p>
        </w:tc>
      </w:tr>
      <w:tr w:rsidR="00207871" w:rsidRPr="00F17DBA" w:rsidTr="00F17DBA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207871" w:rsidRPr="00F17DBA" w:rsidRDefault="00207871" w:rsidP="00F17DBA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871" w:rsidRPr="00F17DBA" w:rsidRDefault="00207871" w:rsidP="00F17DBA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871" w:rsidRPr="00F17DBA" w:rsidRDefault="00207871" w:rsidP="00F17DBA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871" w:rsidRPr="00F17DBA" w:rsidRDefault="00207871" w:rsidP="00F17DBA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</w:p>
        </w:tc>
      </w:tr>
      <w:tr w:rsidR="00F17DBA" w:rsidRPr="00F17DBA" w:rsidTr="00F17DBA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F17DBA" w:rsidRPr="00F17DBA" w:rsidRDefault="00F17DBA" w:rsidP="00F17DBA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:rsidR="00F17DBA" w:rsidRPr="00F17DBA" w:rsidRDefault="00F17DBA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17DBA">
              <w:rPr>
                <w:rFonts w:ascii="Tahoma" w:hAnsi="Tahoma" w:cs="Tahoma"/>
                <w:color w:val="000000"/>
                <w:sz w:val="14"/>
                <w:szCs w:val="14"/>
              </w:rPr>
              <w:t>Custo estimado da ação/programa, segundo o tipo de recurso (necessários, disponíveis ou outros) e fonte</w:t>
            </w:r>
          </w:p>
        </w:tc>
      </w:tr>
      <w:tr w:rsidR="00207871" w:rsidRPr="00F17DBA" w:rsidTr="00F17DBA">
        <w:tblPrEx>
          <w:tblCellMar>
            <w:left w:w="70" w:type="dxa"/>
            <w:right w:w="70" w:type="dxa"/>
          </w:tblCellMar>
        </w:tblPrEx>
        <w:trPr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207871" w:rsidRPr="00F17DBA" w:rsidRDefault="00207871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17DB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871" w:rsidRPr="00F17DBA" w:rsidRDefault="00207871" w:rsidP="00F17DBA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  <w:r w:rsidRPr="00F17DBA">
              <w:rPr>
                <w:rFonts w:ascii="Tahoma" w:hAnsi="Tahoma" w:cs="Tahoma"/>
                <w:color w:val="000000"/>
                <w:sz w:val="22"/>
                <w:szCs w:val="22"/>
              </w:rPr>
              <w:t>CBH-LN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207871" w:rsidRPr="00F17DBA" w:rsidRDefault="00207871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17DB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871" w:rsidRPr="00F17DBA" w:rsidRDefault="00207871" w:rsidP="00F17DBA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>CETESB, DAEE, Prefeituras Municipais e Fundações e Institutos e etc.</w:t>
            </w:r>
          </w:p>
        </w:tc>
      </w:tr>
      <w:tr w:rsidR="00F17DBA" w:rsidRPr="00F17DBA" w:rsidTr="00F17DBA">
        <w:trPr>
          <w:trHeight w:val="295"/>
        </w:trPr>
        <w:tc>
          <w:tcPr>
            <w:tcW w:w="1526" w:type="dxa"/>
            <w:shd w:val="clear" w:color="auto" w:fill="auto"/>
          </w:tcPr>
          <w:p w:rsidR="00F17DBA" w:rsidRPr="00F17DBA" w:rsidRDefault="00F17DBA" w:rsidP="00F17DBA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F17DBA" w:rsidRPr="00F17DBA" w:rsidRDefault="00F17DBA" w:rsidP="00F17DBA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F17DBA">
              <w:rPr>
                <w:rFonts w:ascii="Tahoma" w:hAnsi="Tahoma" w:cs="Tahoma"/>
                <w:color w:val="000000"/>
                <w:sz w:val="14"/>
                <w:szCs w:val="14"/>
              </w:rPr>
              <w:t>Órgão responsável direto</w:t>
            </w:r>
          </w:p>
        </w:tc>
        <w:tc>
          <w:tcPr>
            <w:tcW w:w="1213" w:type="dxa"/>
            <w:shd w:val="clear" w:color="auto" w:fill="auto"/>
          </w:tcPr>
          <w:p w:rsidR="00F17DBA" w:rsidRPr="00F17DBA" w:rsidRDefault="00F17DBA" w:rsidP="00F17DBA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904" w:type="dxa"/>
            <w:gridSpan w:val="4"/>
            <w:shd w:val="clear" w:color="auto" w:fill="auto"/>
          </w:tcPr>
          <w:p w:rsidR="00F17DBA" w:rsidRPr="00F17DBA" w:rsidRDefault="00F17DBA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17DBA">
              <w:rPr>
                <w:rFonts w:ascii="Tahoma" w:hAnsi="Tahoma" w:cs="Tahoma"/>
                <w:color w:val="000000"/>
                <w:sz w:val="14"/>
                <w:szCs w:val="14"/>
              </w:rPr>
              <w:t>Entidade(s) de apoio ao órgão executor</w:t>
            </w:r>
          </w:p>
        </w:tc>
      </w:tr>
      <w:tr w:rsidR="00207871" w:rsidRPr="00F17DBA" w:rsidTr="00F17DBA">
        <w:tblPrEx>
          <w:tblCellMar>
            <w:left w:w="70" w:type="dxa"/>
            <w:right w:w="70" w:type="dxa"/>
          </w:tblCellMar>
        </w:tblPrEx>
        <w:trPr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207871" w:rsidRPr="00F17DBA" w:rsidRDefault="00207871" w:rsidP="00F17DB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17DB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7871" w:rsidRPr="00F17DBA" w:rsidRDefault="00F17DBA" w:rsidP="00F17DBA">
            <w:pPr>
              <w:pStyle w:val="western"/>
              <w:spacing w:before="0" w:beforeAutospacing="0" w:after="0"/>
              <w:rPr>
                <w:rFonts w:ascii="Tahoma" w:hAnsi="Tahoma" w:cs="Tahoma"/>
                <w:color w:val="000000"/>
                <w:sz w:val="18"/>
                <w:szCs w:val="18"/>
              </w:rPr>
            </w:pPr>
            <w:commentRangeStart w:id="2"/>
            <w:r w:rsidRPr="00F17DBA">
              <w:rPr>
                <w:rFonts w:ascii="Tahoma" w:hAnsi="Tahoma" w:cs="Tahoma"/>
                <w:color w:val="000000"/>
                <w:sz w:val="18"/>
                <w:szCs w:val="18"/>
              </w:rPr>
              <w:t>Manutenção do website do CBH-LN e reforço na equipe técnica da Secretaria Executiva</w:t>
            </w:r>
            <w:commentRangeEnd w:id="2"/>
            <w:r w:rsidR="00B34B7C">
              <w:rPr>
                <w:rStyle w:val="Refdecomentrio"/>
                <w:lang w:eastAsia="ar-SA"/>
              </w:rPr>
              <w:commentReference w:id="2"/>
            </w:r>
          </w:p>
        </w:tc>
      </w:tr>
    </w:tbl>
    <w:p w:rsidR="00D23994" w:rsidRPr="00B34B7C" w:rsidRDefault="00D23994" w:rsidP="00F17DBA">
      <w:pPr>
        <w:suppressAutoHyphens w:val="0"/>
        <w:rPr>
          <w:rFonts w:ascii="Tahoma" w:hAnsi="Tahoma" w:cs="Tahoma"/>
          <w:sz w:val="20"/>
          <w:szCs w:val="20"/>
        </w:rPr>
      </w:pPr>
    </w:p>
    <w:p w:rsidR="00F17DBA" w:rsidRPr="00B34B7C" w:rsidRDefault="00F17DBA" w:rsidP="00F17DBA">
      <w:pPr>
        <w:suppressAutoHyphens w:val="0"/>
        <w:rPr>
          <w:rFonts w:ascii="Tahoma" w:hAnsi="Tahoma" w:cs="Tahoma"/>
          <w:sz w:val="20"/>
          <w:szCs w:val="20"/>
        </w:rPr>
      </w:pPr>
      <w:r w:rsidRPr="00B34B7C">
        <w:rPr>
          <w:rFonts w:ascii="Tahoma" w:hAnsi="Tahoma" w:cs="Tahoma"/>
          <w:sz w:val="20"/>
          <w:szCs w:val="20"/>
        </w:rPr>
        <w:t>Nota:</w:t>
      </w:r>
    </w:p>
    <w:p w:rsidR="00F17DBA" w:rsidRPr="00B34B7C" w:rsidRDefault="00F17DBA" w:rsidP="00F17DBA">
      <w:pPr>
        <w:suppressAutoHyphens w:val="0"/>
        <w:rPr>
          <w:rFonts w:ascii="Tahoma" w:hAnsi="Tahoma" w:cs="Tahoma"/>
          <w:sz w:val="20"/>
          <w:szCs w:val="20"/>
        </w:rPr>
      </w:pPr>
      <w:r w:rsidRPr="00B34B7C">
        <w:rPr>
          <w:rFonts w:ascii="Tahoma" w:hAnsi="Tahoma" w:cs="Tahoma"/>
          <w:sz w:val="20"/>
          <w:szCs w:val="20"/>
        </w:rPr>
        <w:t xml:space="preserve">Realizadas alterações na redação do campo </w:t>
      </w:r>
      <w:r w:rsidR="00B34B7C" w:rsidRPr="00B34B7C">
        <w:rPr>
          <w:rFonts w:ascii="Tahoma" w:hAnsi="Tahoma" w:cs="Tahoma"/>
          <w:sz w:val="20"/>
          <w:szCs w:val="20"/>
        </w:rPr>
        <w:t xml:space="preserve">“descrição da ação”. A meta precisa ser </w:t>
      </w:r>
      <w:proofErr w:type="gramStart"/>
      <w:r w:rsidR="00B34B7C" w:rsidRPr="00B34B7C">
        <w:rPr>
          <w:rFonts w:ascii="Tahoma" w:hAnsi="Tahoma" w:cs="Tahoma"/>
          <w:sz w:val="20"/>
          <w:szCs w:val="20"/>
        </w:rPr>
        <w:t>melhor</w:t>
      </w:r>
      <w:proofErr w:type="gramEnd"/>
      <w:r w:rsidR="00B34B7C" w:rsidRPr="00B34B7C">
        <w:rPr>
          <w:rFonts w:ascii="Tahoma" w:hAnsi="Tahoma" w:cs="Tahoma"/>
          <w:sz w:val="20"/>
          <w:szCs w:val="20"/>
        </w:rPr>
        <w:t xml:space="preserve"> definida está muito ampla e vaga.</w:t>
      </w:r>
    </w:p>
    <w:p w:rsidR="00B34B7C" w:rsidRPr="00B34B7C" w:rsidRDefault="00B34B7C" w:rsidP="00F17DBA">
      <w:pPr>
        <w:suppressAutoHyphens w:val="0"/>
        <w:rPr>
          <w:rFonts w:ascii="Tahoma" w:hAnsi="Tahoma" w:cs="Tahoma"/>
          <w:sz w:val="20"/>
          <w:szCs w:val="20"/>
        </w:rPr>
      </w:pPr>
      <w:r w:rsidRPr="00B34B7C">
        <w:rPr>
          <w:rFonts w:ascii="Tahoma" w:hAnsi="Tahoma" w:cs="Tahoma"/>
          <w:sz w:val="20"/>
          <w:szCs w:val="20"/>
        </w:rPr>
        <w:t xml:space="preserve">Em </w:t>
      </w:r>
      <w:proofErr w:type="gramStart"/>
      <w:r w:rsidRPr="00B34B7C">
        <w:rPr>
          <w:rFonts w:ascii="Tahoma" w:hAnsi="Tahoma" w:cs="Tahoma"/>
          <w:sz w:val="20"/>
          <w:szCs w:val="20"/>
        </w:rPr>
        <w:t>face a</w:t>
      </w:r>
      <w:proofErr w:type="gramEnd"/>
      <w:r w:rsidRPr="00B34B7C">
        <w:rPr>
          <w:rFonts w:ascii="Tahoma" w:hAnsi="Tahoma" w:cs="Tahoma"/>
          <w:sz w:val="20"/>
          <w:szCs w:val="20"/>
        </w:rPr>
        <w:t xml:space="preserve"> sobrecarga de ações e responsabilidades da Secretaria Executiva, faz-se necessário avaliar a hipótese de contratação de mão-de-obra para realizar esta ação.</w:t>
      </w:r>
    </w:p>
    <w:sectPr w:rsidR="00B34B7C" w:rsidRPr="00B34B7C" w:rsidSect="00F17DBA">
      <w:pgSz w:w="11906" w:h="16838"/>
      <w:pgMar w:top="1418" w:right="851" w:bottom="1134" w:left="85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Secretaria do Meio Ambiente - PMSS" w:date="2013-03-11T17:41:00Z" w:initials="SEMAM_SS">
    <w:p w:rsidR="00B34B7C" w:rsidRDefault="00B34B7C">
      <w:pPr>
        <w:pStyle w:val="Textodecomentrio"/>
      </w:pPr>
      <w:r>
        <w:rPr>
          <w:rStyle w:val="Refdecomentrio"/>
        </w:rPr>
        <w:annotationRef/>
      </w:r>
      <w:r>
        <w:t xml:space="preserve">Que quantidade? Esta região não possui </w:t>
      </w:r>
      <w:proofErr w:type="spellStart"/>
      <w:r>
        <w:t>fluviômetros</w:t>
      </w:r>
      <w:proofErr w:type="spellEnd"/>
      <w:r>
        <w:t xml:space="preserve"> para gerar este dado.</w:t>
      </w:r>
    </w:p>
  </w:comment>
  <w:comment w:id="2" w:author="Secretaria do Meio Ambiente - PMSS" w:date="2013-03-11T17:43:00Z" w:initials="SEMAM_SS">
    <w:p w:rsidR="00B34B7C" w:rsidRDefault="00B34B7C">
      <w:pPr>
        <w:pStyle w:val="Textodecomentrio"/>
      </w:pPr>
      <w:r>
        <w:rPr>
          <w:rStyle w:val="Refdecomentrio"/>
        </w:rPr>
        <w:annotationRef/>
      </w:r>
      <w:r>
        <w:t>Se levar a cabo a contratação de novo membro para SE/CBH-LN o custo acima vai se elevar consideravelmente.</w:t>
      </w:r>
    </w:p>
    <w:p w:rsidR="00B34B7C" w:rsidRDefault="00B34B7C">
      <w:pPr>
        <w:pStyle w:val="Textodecomentrio"/>
      </w:pPr>
      <w:r>
        <w:t>Talvez seja o caso de considerar a terceirização do fornecimento de mão-de-obra.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5D330F1"/>
    <w:multiLevelType w:val="hybridMultilevel"/>
    <w:tmpl w:val="ACC0B20E"/>
    <w:lvl w:ilvl="0" w:tplc="463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6A116C"/>
    <w:multiLevelType w:val="hybridMultilevel"/>
    <w:tmpl w:val="31D4F898"/>
    <w:lvl w:ilvl="0" w:tplc="463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D3658D"/>
    <w:multiLevelType w:val="hybridMultilevel"/>
    <w:tmpl w:val="C3D66D92"/>
    <w:lvl w:ilvl="0" w:tplc="F6F6C13C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6F61D5"/>
    <w:multiLevelType w:val="hybridMultilevel"/>
    <w:tmpl w:val="26C6D024"/>
    <w:lvl w:ilvl="0" w:tplc="8A7C3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D4777F"/>
    <w:multiLevelType w:val="hybridMultilevel"/>
    <w:tmpl w:val="17D6E1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8E6A2F"/>
    <w:multiLevelType w:val="hybridMultilevel"/>
    <w:tmpl w:val="BBC2B3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D4E7D"/>
    <w:rsid w:val="00055D8D"/>
    <w:rsid w:val="00074FC3"/>
    <w:rsid w:val="000E2C76"/>
    <w:rsid w:val="000E2C86"/>
    <w:rsid w:val="0014480C"/>
    <w:rsid w:val="00145A08"/>
    <w:rsid w:val="001C7BE1"/>
    <w:rsid w:val="001E48A0"/>
    <w:rsid w:val="00207871"/>
    <w:rsid w:val="00235CB3"/>
    <w:rsid w:val="00247D72"/>
    <w:rsid w:val="0030227E"/>
    <w:rsid w:val="0034690C"/>
    <w:rsid w:val="003A641C"/>
    <w:rsid w:val="0042270D"/>
    <w:rsid w:val="004A1778"/>
    <w:rsid w:val="00500B3A"/>
    <w:rsid w:val="005C10FF"/>
    <w:rsid w:val="005C4749"/>
    <w:rsid w:val="00600041"/>
    <w:rsid w:val="006911BC"/>
    <w:rsid w:val="006D61FB"/>
    <w:rsid w:val="0070120C"/>
    <w:rsid w:val="0074438D"/>
    <w:rsid w:val="00777FEF"/>
    <w:rsid w:val="007A111C"/>
    <w:rsid w:val="007B6467"/>
    <w:rsid w:val="007C4463"/>
    <w:rsid w:val="007E73CF"/>
    <w:rsid w:val="007F7646"/>
    <w:rsid w:val="00865E9B"/>
    <w:rsid w:val="008D2836"/>
    <w:rsid w:val="008D4E7D"/>
    <w:rsid w:val="008D68C6"/>
    <w:rsid w:val="009771AD"/>
    <w:rsid w:val="00991179"/>
    <w:rsid w:val="00A068FA"/>
    <w:rsid w:val="00A15861"/>
    <w:rsid w:val="00A40A5F"/>
    <w:rsid w:val="00A42E77"/>
    <w:rsid w:val="00A53D1C"/>
    <w:rsid w:val="00AB7463"/>
    <w:rsid w:val="00B34B7C"/>
    <w:rsid w:val="00B42052"/>
    <w:rsid w:val="00B77CD9"/>
    <w:rsid w:val="00B97183"/>
    <w:rsid w:val="00BE461C"/>
    <w:rsid w:val="00BE7BA6"/>
    <w:rsid w:val="00C067E8"/>
    <w:rsid w:val="00C83989"/>
    <w:rsid w:val="00CB00FD"/>
    <w:rsid w:val="00D074F1"/>
    <w:rsid w:val="00D23994"/>
    <w:rsid w:val="00D80B7B"/>
    <w:rsid w:val="00D80BB9"/>
    <w:rsid w:val="00DC0061"/>
    <w:rsid w:val="00E1173A"/>
    <w:rsid w:val="00E72C0E"/>
    <w:rsid w:val="00E83A18"/>
    <w:rsid w:val="00F1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B34B7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34B7C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34B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34B7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34B7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83AC8-5D5C-48E6-8F28-B8F04595E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403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Secretaria do Meio Ambiente - PMSS</cp:lastModifiedBy>
  <cp:revision>6</cp:revision>
  <cp:lastPrinted>2012-03-27T18:03:00Z</cp:lastPrinted>
  <dcterms:created xsi:type="dcterms:W3CDTF">2012-03-27T22:16:00Z</dcterms:created>
  <dcterms:modified xsi:type="dcterms:W3CDTF">2013-03-11T20:47:00Z</dcterms:modified>
</cp:coreProperties>
</file>